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8D" w:rsidRDefault="00767294" w:rsidP="0019438D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-23481</wp:posOffset>
            </wp:positionH>
            <wp:positionV relativeFrom="paragraph">
              <wp:posOffset>-21265</wp:posOffset>
            </wp:positionV>
            <wp:extent cx="1724689" cy="1341739"/>
            <wp:effectExtent l="19050" t="0" r="8861" b="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50" cy="134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B3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6.25pt;margin-top:7.55pt;width:258pt;height:66.1pt;z-index:251659264;mso-position-horizontal-relative:text;mso-position-vertical-relative:text" filled="f" stroked="f">
            <v:textbox style="mso-next-textbox:#_x0000_s1027">
              <w:txbxContent>
                <w:p w:rsidR="00DC7DB8" w:rsidRPr="00767294" w:rsidRDefault="00767294" w:rsidP="00DC7DB8">
                  <w:pPr>
                    <w:rPr>
                      <w:rFonts w:ascii="Calibri" w:eastAsia="Times New Roman" w:hAnsi="Calibri" w:cs="Times New Roman"/>
                      <w:b/>
                      <w:color w:val="111E3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111E35"/>
                      <w:sz w:val="28"/>
                      <w:szCs w:val="28"/>
                    </w:rPr>
                    <w:t xml:space="preserve">         </w:t>
                  </w:r>
                  <w:r w:rsidR="00DC7DB8" w:rsidRPr="00767294">
                    <w:rPr>
                      <w:rFonts w:ascii="Calibri" w:eastAsia="Times New Roman" w:hAnsi="Calibri" w:cs="Times New Roman"/>
                      <w:b/>
                      <w:color w:val="111E35"/>
                      <w:sz w:val="28"/>
                      <w:szCs w:val="28"/>
                    </w:rPr>
                    <w:t>Consejería de Educación y Ciencia</w:t>
                  </w:r>
                </w:p>
                <w:p w:rsidR="00DC7DB8" w:rsidRPr="00767294" w:rsidRDefault="00767294" w:rsidP="00DC7DB8">
                  <w:pPr>
                    <w:rPr>
                      <w:rFonts w:ascii="Calibri" w:eastAsia="Times New Roman" w:hAnsi="Calibri" w:cs="Times New Roman"/>
                      <w:b/>
                      <w:color w:val="244041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color w:val="244041"/>
                      <w:sz w:val="40"/>
                      <w:szCs w:val="40"/>
                    </w:rPr>
                    <w:t xml:space="preserve">       </w:t>
                  </w:r>
                  <w:r w:rsidR="00DC7DB8" w:rsidRPr="00767294">
                    <w:rPr>
                      <w:rFonts w:ascii="Arial Narrow" w:eastAsia="Times New Roman" w:hAnsi="Arial Narrow" w:cs="Times New Roman"/>
                      <w:b/>
                      <w:color w:val="244041"/>
                      <w:sz w:val="40"/>
                      <w:szCs w:val="40"/>
                      <w:u w:val="single"/>
                    </w:rPr>
                    <w:t>I.E.S. ALDONZA LORENZO</w:t>
                  </w:r>
                </w:p>
                <w:p w:rsidR="00DC7DB8" w:rsidRPr="005C4FF6" w:rsidRDefault="00DC7DB8" w:rsidP="00DC7DB8">
                  <w:pPr>
                    <w:rPr>
                      <w:rFonts w:ascii="Arial Narrow" w:eastAsia="Times New Roman" w:hAnsi="Arial Narrow" w:cs="Times New Roman"/>
                      <w:b/>
                      <w:color w:val="7F7F7F"/>
                      <w:sz w:val="14"/>
                      <w:szCs w:val="14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color w:val="7F7F7F"/>
                      <w:sz w:val="14"/>
                      <w:szCs w:val="14"/>
                    </w:rPr>
                    <w:t xml:space="preserve">Av. de </w:t>
                  </w:r>
                  <w:smartTag w:uri="urn:schemas-microsoft-com:office:smarttags" w:element="PersonName">
                    <w:smartTagPr>
                      <w:attr w:name="ProductID" w:val="la Libertad"/>
                    </w:smartTagPr>
                    <w:r>
                      <w:rPr>
                        <w:rFonts w:ascii="Arial Narrow" w:eastAsia="Times New Roman" w:hAnsi="Arial Narrow" w:cs="Times New Roman"/>
                        <w:b/>
                        <w:color w:val="7F7F7F"/>
                        <w:sz w:val="14"/>
                        <w:szCs w:val="14"/>
                      </w:rPr>
                      <w:t>la Libertad</w:t>
                    </w:r>
                  </w:smartTag>
                  <w:r>
                    <w:rPr>
                      <w:rFonts w:ascii="Arial Narrow" w:eastAsia="Times New Roman" w:hAnsi="Arial Narrow" w:cs="Times New Roman"/>
                      <w:b/>
                      <w:color w:val="7F7F7F"/>
                      <w:sz w:val="14"/>
                      <w:szCs w:val="14"/>
                    </w:rPr>
                    <w:t xml:space="preserve">, 43 – 45840 </w:t>
                  </w:r>
                  <w:smartTag w:uri="urn:schemas-microsoft-com:office:smarttags" w:element="PersonName">
                    <w:smartTagPr>
                      <w:attr w:name="ProductID" w:val="LA PUEBLA DE"/>
                    </w:smartTagPr>
                    <w:r>
                      <w:rPr>
                        <w:rFonts w:ascii="Arial Narrow" w:eastAsia="Times New Roman" w:hAnsi="Arial Narrow" w:cs="Times New Roman"/>
                        <w:b/>
                        <w:color w:val="7F7F7F"/>
                        <w:sz w:val="14"/>
                        <w:szCs w:val="14"/>
                      </w:rPr>
                      <w:t>LA PUEBLA DE</w:t>
                    </w:r>
                  </w:smartTag>
                  <w:r>
                    <w:rPr>
                      <w:rFonts w:ascii="Arial Narrow" w:eastAsia="Times New Roman" w:hAnsi="Arial Narrow" w:cs="Times New Roman"/>
                      <w:b/>
                      <w:color w:val="7F7F7F"/>
                      <w:sz w:val="14"/>
                      <w:szCs w:val="14"/>
                    </w:rPr>
                    <w:t xml:space="preserve"> ALMORADIEL (Toledo)</w:t>
                  </w:r>
                </w:p>
                <w:p w:rsidR="00DC7DB8" w:rsidRPr="005C4FF6" w:rsidRDefault="00DC7DB8" w:rsidP="00DC7DB8">
                  <w:pPr>
                    <w:rPr>
                      <w:rFonts w:ascii="Calibri" w:eastAsia="Times New Roman" w:hAnsi="Calibri" w:cs="Times New Roman"/>
                      <w:b/>
                      <w:color w:val="7F7F7F"/>
                      <w:sz w:val="16"/>
                      <w:szCs w:val="16"/>
                    </w:rPr>
                  </w:pPr>
                  <w:proofErr w:type="spellStart"/>
                  <w:r w:rsidRPr="005C4FF6">
                    <w:rPr>
                      <w:rFonts w:ascii="Arial Narrow" w:eastAsia="Times New Roman" w:hAnsi="Arial Narrow" w:cs="Times New Roman"/>
                      <w:b/>
                      <w:color w:val="7F7F7F"/>
                      <w:sz w:val="14"/>
                      <w:szCs w:val="14"/>
                    </w:rPr>
                    <w:t>Tlf</w:t>
                  </w:r>
                  <w:r>
                    <w:rPr>
                      <w:rFonts w:ascii="Arial Narrow" w:eastAsia="Times New Roman" w:hAnsi="Arial Narrow" w:cs="Times New Roman"/>
                      <w:b/>
                      <w:color w:val="7F7F7F"/>
                      <w:sz w:val="14"/>
                      <w:szCs w:val="14"/>
                    </w:rPr>
                    <w:t>.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b/>
                      <w:color w:val="7F7F7F"/>
                      <w:sz w:val="14"/>
                      <w:szCs w:val="14"/>
                    </w:rPr>
                    <w:t xml:space="preserve"> 925 561 019 – Fax 925 561 020</w:t>
                  </w:r>
                </w:p>
                <w:p w:rsidR="00DC7DB8" w:rsidRDefault="00DC7DB8" w:rsidP="00DC7DB8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  <w:r w:rsidR="0019438D">
        <w:rPr>
          <w:sz w:val="24"/>
          <w:szCs w:val="24"/>
        </w:rPr>
        <w:t xml:space="preserve">     </w:t>
      </w:r>
    </w:p>
    <w:p w:rsidR="0019438D" w:rsidRDefault="0019438D" w:rsidP="0019438D">
      <w:pPr>
        <w:pStyle w:val="Sinespaciado"/>
        <w:rPr>
          <w:sz w:val="24"/>
          <w:szCs w:val="24"/>
        </w:rPr>
      </w:pPr>
    </w:p>
    <w:p w:rsidR="0019438D" w:rsidRDefault="0019438D" w:rsidP="0019438D">
      <w:pPr>
        <w:pStyle w:val="Sinespaciado"/>
        <w:rPr>
          <w:sz w:val="24"/>
          <w:szCs w:val="24"/>
        </w:rPr>
      </w:pPr>
    </w:p>
    <w:p w:rsidR="0019438D" w:rsidRDefault="00DC7DB8" w:rsidP="0019438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19438D" w:rsidRDefault="0019438D" w:rsidP="0019438D">
      <w:pPr>
        <w:pStyle w:val="Sinespaciado"/>
        <w:rPr>
          <w:sz w:val="24"/>
          <w:szCs w:val="24"/>
        </w:rPr>
      </w:pPr>
    </w:p>
    <w:p w:rsidR="0019438D" w:rsidRDefault="0019438D" w:rsidP="0019438D">
      <w:pPr>
        <w:pStyle w:val="Sinespaciado"/>
        <w:rPr>
          <w:sz w:val="24"/>
          <w:szCs w:val="24"/>
        </w:rPr>
      </w:pPr>
    </w:p>
    <w:p w:rsidR="00DC7DB8" w:rsidRDefault="0019438D" w:rsidP="0019438D">
      <w:pPr>
        <w:pStyle w:val="Sinespaciado"/>
        <w:rPr>
          <w:sz w:val="36"/>
          <w:szCs w:val="36"/>
        </w:rPr>
      </w:pPr>
      <w:r w:rsidRPr="00377386">
        <w:rPr>
          <w:sz w:val="36"/>
          <w:szCs w:val="36"/>
        </w:rPr>
        <w:t xml:space="preserve">     </w:t>
      </w:r>
      <w:r w:rsidR="00377386">
        <w:rPr>
          <w:sz w:val="36"/>
          <w:szCs w:val="36"/>
        </w:rPr>
        <w:t xml:space="preserve">                 </w:t>
      </w:r>
    </w:p>
    <w:p w:rsidR="0019438D" w:rsidRPr="00377386" w:rsidRDefault="00DC7DB8" w:rsidP="0019438D">
      <w:pPr>
        <w:pStyle w:val="Sinespaciado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</w:t>
      </w:r>
      <w:r w:rsidR="0019438D" w:rsidRPr="00377386">
        <w:rPr>
          <w:sz w:val="36"/>
          <w:szCs w:val="36"/>
        </w:rPr>
        <w:t xml:space="preserve">  </w:t>
      </w:r>
      <w:r w:rsidR="0019438D" w:rsidRPr="00377386">
        <w:rPr>
          <w:b/>
          <w:sz w:val="36"/>
          <w:szCs w:val="36"/>
          <w:u w:val="single"/>
        </w:rPr>
        <w:t>SOLICITUD DEL</w:t>
      </w:r>
      <w:r w:rsidR="009F7E44">
        <w:rPr>
          <w:b/>
          <w:sz w:val="36"/>
          <w:szCs w:val="36"/>
          <w:u w:val="single"/>
        </w:rPr>
        <w:t xml:space="preserve">  TITULO DE BACHILLERATO    2016</w:t>
      </w:r>
    </w:p>
    <w:p w:rsidR="0019438D" w:rsidRPr="00377386" w:rsidRDefault="0019438D" w:rsidP="0019438D">
      <w:pPr>
        <w:rPr>
          <w:rFonts w:cs="Times New Roman"/>
        </w:rPr>
      </w:pPr>
    </w:p>
    <w:p w:rsidR="0019438D" w:rsidRPr="00377386" w:rsidRDefault="0019438D" w:rsidP="0019438D">
      <w:pPr>
        <w:framePr w:w="1533" w:wrap="auto" w:vAnchor="page" w:hAnchor="page" w:x="4689" w:y="3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b/>
          <w:u w:val="single"/>
        </w:rPr>
      </w:pPr>
      <w:r w:rsidRPr="00377386">
        <w:rPr>
          <w:rFonts w:cs="Calibri Bold"/>
          <w:b/>
          <w:color w:val="000000"/>
          <w:u w:val="single"/>
        </w:rPr>
        <w:t>TARIFAS</w:t>
      </w:r>
      <w:r w:rsidRPr="00377386">
        <w:rPr>
          <w:rFonts w:eastAsia="MS Gothic" w:hAnsi="MS Gothic" w:cs="MS Gothic"/>
          <w:b/>
          <w:color w:val="000000"/>
          <w:u w:val="single"/>
        </w:rPr>
        <w:t> </w:t>
      </w:r>
      <w:r w:rsidRPr="00377386">
        <w:rPr>
          <w:rFonts w:eastAsia="MS Gothic" w:cs="MS Gothic"/>
          <w:b/>
          <w:color w:val="000000"/>
          <w:u w:val="single"/>
        </w:rPr>
        <w:t>201</w:t>
      </w:r>
      <w:r w:rsidR="009F7E44">
        <w:rPr>
          <w:rFonts w:eastAsia="MS Gothic" w:cs="MS Gothic"/>
          <w:b/>
          <w:color w:val="000000"/>
          <w:u w:val="single"/>
        </w:rPr>
        <w:t>6</w:t>
      </w:r>
    </w:p>
    <w:p w:rsidR="00DC7DB8" w:rsidRPr="00377386" w:rsidRDefault="00DC7DB8" w:rsidP="00DC7DB8">
      <w:pPr>
        <w:framePr w:w="7455" w:wrap="auto" w:vAnchor="page" w:hAnchor="page" w:x="2043" w:y="2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b/>
        </w:rPr>
      </w:pPr>
      <w:r w:rsidRPr="00377386">
        <w:rPr>
          <w:rFonts w:cs="Calibri Bold"/>
          <w:b/>
          <w:color w:val="000000"/>
        </w:rPr>
        <w:t>PROCEDIMIENTO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PARA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EL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PAGO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DE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TASA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POR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EXPEDICIÓN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DE</w:t>
      </w:r>
      <w:r w:rsidRPr="00377386">
        <w:rPr>
          <w:rFonts w:eastAsia="MS Gothic" w:hAnsi="MS Gothic" w:cs="MS Gothic"/>
          <w:b/>
          <w:color w:val="000000"/>
        </w:rPr>
        <w:t> </w:t>
      </w:r>
      <w:r w:rsidRPr="00377386">
        <w:rPr>
          <w:rFonts w:cs="Calibri Bold"/>
          <w:b/>
          <w:color w:val="000000"/>
        </w:rPr>
        <w:t>TÍTULOS</w:t>
      </w:r>
      <w:r w:rsidRPr="00377386">
        <w:rPr>
          <w:rFonts w:eastAsia="MS Gothic" w:hAnsi="MS Gothic" w:cs="MS Gothic"/>
          <w:b/>
          <w:color w:val="000000"/>
        </w:rPr>
        <w:t> </w:t>
      </w:r>
    </w:p>
    <w:p w:rsidR="0019438D" w:rsidRPr="00377386" w:rsidRDefault="0019438D" w:rsidP="0019438D">
      <w:pPr>
        <w:rPr>
          <w:rFonts w:cs="Times New Roman"/>
        </w:rPr>
      </w:pPr>
    </w:p>
    <w:p w:rsidR="0019438D" w:rsidRPr="00377386" w:rsidRDefault="0019438D" w:rsidP="0019438D">
      <w:pPr>
        <w:rPr>
          <w:rFonts w:cs="Times New Roman"/>
        </w:rPr>
      </w:pPr>
    </w:p>
    <w:p w:rsidR="0019438D" w:rsidRPr="00EA5E5E" w:rsidRDefault="0019438D" w:rsidP="0019438D">
      <w:pPr>
        <w:tabs>
          <w:tab w:val="left" w:pos="2205"/>
        </w:tabs>
        <w:rPr>
          <w:rFonts w:cs="Times New Roman"/>
          <w:sz w:val="24"/>
          <w:szCs w:val="24"/>
        </w:rPr>
      </w:pPr>
      <w:r w:rsidRPr="00377386">
        <w:rPr>
          <w:rFonts w:cs="Times New Roman"/>
        </w:rPr>
        <w:tab/>
      </w:r>
      <w:r w:rsidRPr="00EA5E5E">
        <w:rPr>
          <w:rFonts w:cs="Times New Roman"/>
          <w:sz w:val="24"/>
          <w:szCs w:val="24"/>
        </w:rPr>
        <w:t>Titulo de bachillerato        Familia normal             Familia numerosa general</w:t>
      </w:r>
    </w:p>
    <w:p w:rsidR="0019438D" w:rsidRPr="00EA5E5E" w:rsidRDefault="0019438D" w:rsidP="0019438D">
      <w:pPr>
        <w:tabs>
          <w:tab w:val="left" w:pos="2205"/>
        </w:tabs>
        <w:rPr>
          <w:rFonts w:cs="Times New Roman"/>
          <w:sz w:val="24"/>
          <w:szCs w:val="24"/>
        </w:rPr>
      </w:pPr>
      <w:r w:rsidRPr="00EA5E5E">
        <w:rPr>
          <w:rFonts w:cs="Times New Roman"/>
          <w:sz w:val="24"/>
          <w:szCs w:val="24"/>
        </w:rPr>
        <w:t xml:space="preserve">    </w:t>
      </w:r>
      <w:r w:rsidRPr="00EA5E5E">
        <w:rPr>
          <w:rFonts w:cs="Times New Roman"/>
          <w:sz w:val="24"/>
          <w:szCs w:val="24"/>
        </w:rPr>
        <w:tab/>
        <w:t xml:space="preserve">                               </w:t>
      </w:r>
      <w:r w:rsidR="00737D10" w:rsidRPr="00EA5E5E">
        <w:rPr>
          <w:rFonts w:cs="Times New Roman"/>
          <w:sz w:val="24"/>
          <w:szCs w:val="24"/>
        </w:rPr>
        <w:t xml:space="preserve">            </w:t>
      </w:r>
      <w:r w:rsidR="00377386" w:rsidRPr="00EA5E5E">
        <w:rPr>
          <w:rFonts w:cs="Times New Roman"/>
          <w:sz w:val="24"/>
          <w:szCs w:val="24"/>
        </w:rPr>
        <w:t xml:space="preserve">      </w:t>
      </w:r>
      <w:r w:rsidR="00737D10" w:rsidRPr="00EA5E5E">
        <w:rPr>
          <w:rFonts w:cs="Times New Roman"/>
          <w:sz w:val="24"/>
          <w:szCs w:val="24"/>
        </w:rPr>
        <w:t xml:space="preserve"> </w:t>
      </w:r>
      <w:r w:rsidRPr="00EA5E5E">
        <w:rPr>
          <w:rFonts w:cs="Times New Roman"/>
          <w:sz w:val="24"/>
          <w:szCs w:val="24"/>
        </w:rPr>
        <w:t>55,97 euros                        27,99 euros</w:t>
      </w:r>
    </w:p>
    <w:p w:rsidR="0019438D" w:rsidRPr="0062272C" w:rsidRDefault="0019438D" w:rsidP="0019438D">
      <w:pPr>
        <w:rPr>
          <w:rFonts w:cs="Times New Roman"/>
        </w:rPr>
      </w:pPr>
    </w:p>
    <w:p w:rsidR="0019438D" w:rsidRPr="0062272C" w:rsidRDefault="0019438D" w:rsidP="0019438D">
      <w:pPr>
        <w:framePr w:w="4816" w:h="286" w:hRule="exact" w:wrap="auto" w:vAnchor="page" w:hAnchor="page" w:x="736" w:y="5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DOCUMENTO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PAGO.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MODELO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046.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9992" w:wrap="auto" w:vAnchor="page" w:hAnchor="page" w:x="1666" w:y="6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documento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pago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tasa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por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expedición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títulos</w:t>
      </w:r>
      <w:proofErr w:type="gramStart"/>
      <w:r w:rsidRPr="0062272C">
        <w:rPr>
          <w:rFonts w:cs="Calibri"/>
          <w:color w:val="000000"/>
        </w:rPr>
        <w:t>,</w:t>
      </w:r>
      <w:r w:rsidRPr="0062272C">
        <w:rPr>
          <w:rFonts w:eastAsia="MS Gothic" w:hAnsi="MS Gothic" w:cs="MS Gothic"/>
          <w:color w:val="000000"/>
        </w:rPr>
        <w:t> </w:t>
      </w:r>
      <w:proofErr w:type="gramEnd"/>
      <w:r w:rsidRPr="0062272C">
        <w:rPr>
          <w:rFonts w:cs="Calibri"/>
          <w:color w:val="000000"/>
        </w:rPr>
        <w:t>certificaciones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y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diplomas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académicos,</w:t>
      </w:r>
    </w:p>
    <w:p w:rsidR="0019438D" w:rsidRPr="0062272C" w:rsidRDefault="0019438D" w:rsidP="0019438D">
      <w:pPr>
        <w:framePr w:w="9992" w:wrap="auto" w:vAnchor="page" w:hAnchor="page" w:x="1666" w:y="6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docentes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y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profesionales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Modelo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046.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4342" w:wrap="auto" w:vAnchor="page" w:hAnchor="page" w:x="1711" w:y="7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Este</w:t>
      </w:r>
      <w:r w:rsidRPr="0062272C">
        <w:rPr>
          <w:rFonts w:eastAsia="MS Gothic" w:hAnsi="MS Gothic" w:cs="MS Gothic"/>
          <w:color w:val="000000"/>
        </w:rPr>
        <w:t>  </w:t>
      </w:r>
      <w:r w:rsidRPr="0062272C">
        <w:rPr>
          <w:rFonts w:cs="Calibri"/>
          <w:color w:val="000000"/>
        </w:rPr>
        <w:t>modelo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consta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tres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ejemplares: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4606" w:wrap="auto" w:vAnchor="page" w:hAnchor="page" w:x="2161" w:y="7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1. Ejemplar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para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administración.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4606" w:wrap="auto" w:vAnchor="page" w:hAnchor="page" w:x="2161" w:y="7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2. Ejemplar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para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interesado.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4606" w:wrap="auto" w:vAnchor="page" w:hAnchor="page" w:x="2161" w:y="7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3. Ejemplar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para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entidad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colaboradora.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9991" w:wrap="auto" w:vAnchor="page" w:hAnchor="page" w:x="931" w:y="8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modelo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046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está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disponible</w:t>
      </w:r>
      <w:proofErr w:type="gramStart"/>
      <w:r w:rsidRPr="0062272C">
        <w:rPr>
          <w:rFonts w:cs="Calibri Bold"/>
          <w:color w:val="000000"/>
        </w:rPr>
        <w:t>,</w:t>
      </w:r>
      <w:r w:rsidRPr="0062272C">
        <w:rPr>
          <w:rFonts w:eastAsia="MS Gothic" w:hAnsi="MS Gothic" w:cs="MS Gothic"/>
          <w:color w:val="000000"/>
        </w:rPr>
        <w:t> </w:t>
      </w:r>
      <w:proofErr w:type="gramEnd"/>
      <w:r w:rsidRPr="0062272C">
        <w:rPr>
          <w:rFonts w:cs="Calibri Bold"/>
          <w:color w:val="000000"/>
        </w:rPr>
        <w:t>para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su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generación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por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medios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informáticos,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en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oficina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electrónica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9991" w:wrap="auto" w:vAnchor="page" w:hAnchor="page" w:x="931" w:y="8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habilitada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por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Consejería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Hacienda.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enlace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página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web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siguiente: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3917" w:wrap="auto" w:vAnchor="page" w:hAnchor="page" w:x="1006" w:y="11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CÓMO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CUMPLIMENTAR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MODELO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046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9632" w:wrap="auto" w:vAnchor="page" w:hAnchor="page" w:x="1081" w:y="1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MS Gothic" w:cs="MS Gothic"/>
          <w:color w:val="000000"/>
        </w:rPr>
      </w:pPr>
      <w:r w:rsidRPr="0062272C">
        <w:rPr>
          <w:rFonts w:cs="Calibri"/>
          <w:color w:val="000000"/>
        </w:rPr>
        <w:t>1. 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interesado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deberá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identificar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órgano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favor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del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que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va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realizar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ingreso.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La  identificación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realizará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mediante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un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código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seis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dígitos</w:t>
      </w:r>
      <w:proofErr w:type="gramStart"/>
      <w:r w:rsidRPr="0062272C">
        <w:rPr>
          <w:rFonts w:cs="Calibri"/>
          <w:color w:val="000000"/>
        </w:rPr>
        <w:t>,</w:t>
      </w:r>
      <w:r w:rsidRPr="0062272C">
        <w:rPr>
          <w:rFonts w:eastAsia="MS Gothic" w:hAnsi="MS Gothic" w:cs="MS Gothic"/>
          <w:color w:val="000000"/>
        </w:rPr>
        <w:t> </w:t>
      </w:r>
      <w:proofErr w:type="gramEnd"/>
      <w:r w:rsidRPr="0062272C">
        <w:rPr>
          <w:rFonts w:cs="Calibri"/>
          <w:color w:val="000000"/>
        </w:rPr>
        <w:t xml:space="preserve"> que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compone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modo</w:t>
      </w:r>
      <w:r w:rsidRPr="0062272C">
        <w:rPr>
          <w:rFonts w:eastAsia="MS Gothic" w:cs="MS Gothic"/>
          <w:color w:val="000000"/>
        </w:rPr>
        <w:t xml:space="preserve"> </w:t>
      </w:r>
      <w:r w:rsidRPr="0062272C">
        <w:rPr>
          <w:rFonts w:cs="Calibri"/>
          <w:color w:val="000000"/>
        </w:rPr>
        <w:t xml:space="preserve"> automático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mediante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selección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listados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desplegables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de:</w:t>
      </w:r>
      <w:r w:rsidRPr="0062272C">
        <w:rPr>
          <w:rFonts w:eastAsia="MS Gothic" w:hAnsi="MS Gothic" w:cs="MS Gothic"/>
          <w:color w:val="000000"/>
        </w:rPr>
        <w:t> </w:t>
      </w:r>
    </w:p>
    <w:p w:rsidR="00377386" w:rsidRPr="0062272C" w:rsidRDefault="00377386" w:rsidP="0019438D">
      <w:pPr>
        <w:framePr w:w="9632" w:wrap="auto" w:vAnchor="page" w:hAnchor="page" w:x="1081" w:y="12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</w:p>
    <w:p w:rsidR="00377386" w:rsidRPr="0062272C" w:rsidRDefault="00377386" w:rsidP="00377386">
      <w:pPr>
        <w:framePr w:w="8045" w:h="855" w:hRule="exact" w:wrap="auto" w:vAnchor="page" w:hAnchor="page" w:x="1381" w:y="13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 Bold"/>
          <w:color w:val="000000"/>
        </w:rPr>
      </w:pPr>
    </w:p>
    <w:p w:rsidR="0019438D" w:rsidRPr="0062272C" w:rsidRDefault="0019438D" w:rsidP="00377386">
      <w:pPr>
        <w:framePr w:w="8045" w:h="855" w:hRule="exact" w:wrap="auto" w:vAnchor="page" w:hAnchor="page" w:x="1381" w:y="13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Consejería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u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Organismo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Autónomo:</w:t>
      </w:r>
      <w:r w:rsidRPr="0062272C">
        <w:rPr>
          <w:rFonts w:eastAsia="MS Gothic" w:hAnsi="MS Gothic" w:cs="MS Gothic"/>
          <w:color w:val="000000"/>
        </w:rPr>
        <w:t> </w:t>
      </w:r>
      <w:r w:rsidRPr="00381BDC">
        <w:rPr>
          <w:rFonts w:cs="Calibri Bold"/>
          <w:b/>
          <w:color w:val="000000"/>
        </w:rPr>
        <w:t>Consejería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de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Educación</w:t>
      </w:r>
      <w:proofErr w:type="gramStart"/>
      <w:r w:rsidRPr="00381BDC">
        <w:rPr>
          <w:rFonts w:cs="Calibri Bold"/>
          <w:b/>
          <w:color w:val="000000"/>
        </w:rPr>
        <w:t>,</w:t>
      </w:r>
      <w:r w:rsidRPr="00381BDC">
        <w:rPr>
          <w:rFonts w:eastAsia="MS Gothic" w:hAnsi="MS Gothic" w:cs="MS Gothic"/>
          <w:b/>
          <w:color w:val="000000"/>
        </w:rPr>
        <w:t> </w:t>
      </w:r>
      <w:proofErr w:type="gramEnd"/>
      <w:r w:rsidRPr="00381BDC">
        <w:rPr>
          <w:rFonts w:cs="Calibri Bold"/>
          <w:b/>
          <w:color w:val="000000"/>
        </w:rPr>
        <w:t>Cultura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y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Deportes</w:t>
      </w:r>
      <w:r w:rsidRPr="0062272C">
        <w:rPr>
          <w:rFonts w:eastAsia="MS Gothic" w:hAnsi="MS Gothic" w:cs="MS Gothic"/>
          <w:color w:val="000000"/>
        </w:rPr>
        <w:t> </w:t>
      </w:r>
    </w:p>
    <w:p w:rsidR="00737D10" w:rsidRPr="0062272C" w:rsidRDefault="00737D10" w:rsidP="0019438D">
      <w:pPr>
        <w:tabs>
          <w:tab w:val="left" w:pos="4875"/>
        </w:tabs>
        <w:rPr>
          <w:rFonts w:cs="Times New Roman"/>
        </w:rPr>
      </w:pPr>
    </w:p>
    <w:p w:rsidR="00737D10" w:rsidRPr="0062272C" w:rsidRDefault="00737D10" w:rsidP="00737D10">
      <w:pPr>
        <w:rPr>
          <w:rFonts w:cs="Times New Roman"/>
        </w:rPr>
      </w:pPr>
    </w:p>
    <w:p w:rsidR="00737D10" w:rsidRPr="0062272C" w:rsidRDefault="00737D10" w:rsidP="00737D10">
      <w:pPr>
        <w:rPr>
          <w:rFonts w:cs="Times New Roman"/>
        </w:rPr>
      </w:pPr>
    </w:p>
    <w:p w:rsidR="00737D10" w:rsidRPr="0062272C" w:rsidRDefault="00737D10" w:rsidP="00737D10">
      <w:pPr>
        <w:rPr>
          <w:rFonts w:cs="Times New Roman"/>
        </w:rPr>
      </w:pPr>
    </w:p>
    <w:p w:rsidR="00737D10" w:rsidRPr="0062272C" w:rsidRDefault="00737D10" w:rsidP="00737D10">
      <w:pPr>
        <w:rPr>
          <w:rFonts w:cs="Times New Roman"/>
        </w:rPr>
      </w:pPr>
    </w:p>
    <w:p w:rsidR="00737D10" w:rsidRPr="0062272C" w:rsidRDefault="00737D10" w:rsidP="00737D10">
      <w:pPr>
        <w:rPr>
          <w:rFonts w:cs="Times New Roman"/>
        </w:rPr>
      </w:pPr>
    </w:p>
    <w:p w:rsidR="00377386" w:rsidRPr="0062272C" w:rsidRDefault="00377386" w:rsidP="00377386">
      <w:pPr>
        <w:framePr w:w="9868" w:wrap="auto" w:vAnchor="page" w:hAnchor="page" w:x="939" w:y="108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ciudadano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que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solicite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prestación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alguno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servicios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incluidos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hecho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imponible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tasa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por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expedición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títulos,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certificaciones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y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diplomas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académicos,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docentes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y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profesionales,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deberá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acceder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esta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página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web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cumplimentar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modelo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046.</w:t>
      </w:r>
    </w:p>
    <w:p w:rsidR="007F1441" w:rsidRPr="0062272C" w:rsidRDefault="007F1441" w:rsidP="007F1441">
      <w:pPr>
        <w:framePr w:w="8989" w:wrap="auto" w:vAnchor="page" w:hAnchor="page" w:x="1392" w:y="9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MS Gothic" w:cs="MS Gothic"/>
          <w:color w:val="0000FF"/>
        </w:rPr>
      </w:pPr>
      <w:r w:rsidRPr="0062272C">
        <w:rPr>
          <w:rFonts w:cs="Calibri"/>
          <w:color w:val="0000FF"/>
        </w:rPr>
        <w:t>https://tributos.jccm.es/WebGreco/modelos/jsp/GreJspDistribucion.jsp?modelo=046_2012</w:t>
      </w:r>
      <w:r w:rsidRPr="0062272C">
        <w:rPr>
          <w:rFonts w:eastAsia="MS Gothic" w:hAnsi="MS Gothic" w:cs="MS Gothic"/>
          <w:color w:val="0000FF"/>
        </w:rPr>
        <w:t> </w:t>
      </w:r>
    </w:p>
    <w:p w:rsidR="007F1441" w:rsidRPr="0062272C" w:rsidRDefault="007F1441" w:rsidP="007F1441">
      <w:pPr>
        <w:framePr w:w="8989" w:wrap="auto" w:vAnchor="page" w:hAnchor="page" w:x="1392" w:y="9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MS Gothic" w:cs="MS Gothic"/>
          <w:color w:val="0000FF"/>
        </w:rPr>
      </w:pPr>
    </w:p>
    <w:p w:rsidR="007F1441" w:rsidRPr="0062272C" w:rsidRDefault="007F1441" w:rsidP="007F1441">
      <w:pPr>
        <w:framePr w:w="8989" w:wrap="auto" w:vAnchor="page" w:hAnchor="page" w:x="1392" w:y="9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MS Gothic" w:cs="MS Gothic"/>
          <w:b/>
        </w:rPr>
      </w:pPr>
      <w:proofErr w:type="gramStart"/>
      <w:r w:rsidRPr="0062272C">
        <w:rPr>
          <w:rFonts w:eastAsia="MS Gothic" w:cs="MS Gothic"/>
        </w:rPr>
        <w:t>también</w:t>
      </w:r>
      <w:proofErr w:type="gramEnd"/>
      <w:r w:rsidRPr="0062272C">
        <w:rPr>
          <w:rFonts w:eastAsia="MS Gothic" w:cs="MS Gothic"/>
        </w:rPr>
        <w:t xml:space="preserve"> se podrá buscar en internet mediante un buscador (</w:t>
      </w:r>
      <w:proofErr w:type="spellStart"/>
      <w:r w:rsidRPr="0062272C">
        <w:rPr>
          <w:rFonts w:eastAsia="MS Gothic" w:cs="MS Gothic"/>
        </w:rPr>
        <w:t>google</w:t>
      </w:r>
      <w:proofErr w:type="spellEnd"/>
      <w:r w:rsidRPr="0062272C">
        <w:rPr>
          <w:rFonts w:eastAsia="MS Gothic" w:cs="MS Gothic"/>
        </w:rPr>
        <w:t xml:space="preserve">, </w:t>
      </w:r>
      <w:proofErr w:type="spellStart"/>
      <w:r w:rsidRPr="0062272C">
        <w:rPr>
          <w:rFonts w:eastAsia="MS Gothic" w:cs="MS Gothic"/>
        </w:rPr>
        <w:t>Yahoo</w:t>
      </w:r>
      <w:proofErr w:type="spellEnd"/>
      <w:r w:rsidRPr="0062272C">
        <w:rPr>
          <w:rFonts w:eastAsia="MS Gothic" w:cs="MS Gothic"/>
        </w:rPr>
        <w:t>…) buscando “</w:t>
      </w:r>
      <w:r w:rsidRPr="0062272C">
        <w:rPr>
          <w:rFonts w:eastAsia="MS Gothic" w:cs="MS Gothic"/>
          <w:b/>
        </w:rPr>
        <w:t>modelo</w:t>
      </w:r>
    </w:p>
    <w:p w:rsidR="007F1441" w:rsidRPr="0062272C" w:rsidRDefault="007F1441" w:rsidP="007F1441">
      <w:pPr>
        <w:framePr w:w="8989" w:wrap="auto" w:vAnchor="page" w:hAnchor="page" w:x="1392" w:y="9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cs="MS Gothic"/>
          <w:b/>
        </w:rPr>
        <w:t>046 JCCM</w:t>
      </w:r>
      <w:r w:rsidRPr="0062272C">
        <w:rPr>
          <w:rFonts w:eastAsia="MS Gothic" w:cs="MS Gothic"/>
        </w:rPr>
        <w:t>”</w:t>
      </w:r>
    </w:p>
    <w:p w:rsidR="00737D10" w:rsidRPr="0062272C" w:rsidRDefault="00737D10" w:rsidP="00737D10">
      <w:pPr>
        <w:tabs>
          <w:tab w:val="left" w:pos="1708"/>
        </w:tabs>
        <w:rPr>
          <w:rFonts w:cs="Times New Roman"/>
        </w:rPr>
      </w:pPr>
    </w:p>
    <w:p w:rsidR="00381BDC" w:rsidRPr="0062272C" w:rsidRDefault="00381BDC" w:rsidP="00381BDC">
      <w:pPr>
        <w:framePr w:w="6640" w:wrap="auto" w:vAnchor="page" w:hAnchor="page" w:x="1357" w:y="14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 Bold"/>
          <w:color w:val="000000"/>
        </w:rPr>
      </w:pPr>
    </w:p>
    <w:p w:rsidR="00381BDC" w:rsidRPr="0062272C" w:rsidRDefault="00381BDC" w:rsidP="00381BDC">
      <w:pPr>
        <w:framePr w:w="6640" w:wrap="auto" w:vAnchor="page" w:hAnchor="page" w:x="1357" w:y="14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Órgano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Gestor:</w:t>
      </w:r>
      <w:r w:rsidRPr="0062272C">
        <w:rPr>
          <w:rFonts w:eastAsia="MS Gothic" w:hAnsi="MS Gothic" w:cs="MS Gothic"/>
          <w:color w:val="000000"/>
        </w:rPr>
        <w:t> </w:t>
      </w:r>
      <w:r w:rsidRPr="00381BDC">
        <w:rPr>
          <w:rFonts w:cs="Calibri Bold"/>
          <w:b/>
          <w:color w:val="000000"/>
        </w:rPr>
        <w:t>Servicios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Centrales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Educación</w:t>
      </w:r>
      <w:proofErr w:type="gramStart"/>
      <w:r w:rsidRPr="00381BDC">
        <w:rPr>
          <w:rFonts w:cs="Calibri Bold"/>
          <w:b/>
          <w:color w:val="000000"/>
        </w:rPr>
        <w:t>,</w:t>
      </w:r>
      <w:r w:rsidRPr="00381BDC">
        <w:rPr>
          <w:rFonts w:eastAsia="MS Gothic" w:hAnsi="MS Gothic" w:cs="MS Gothic"/>
          <w:b/>
          <w:color w:val="000000"/>
        </w:rPr>
        <w:t> </w:t>
      </w:r>
      <w:proofErr w:type="gramEnd"/>
      <w:r w:rsidRPr="00381BDC">
        <w:rPr>
          <w:rFonts w:cs="Calibri Bold"/>
          <w:b/>
          <w:color w:val="000000"/>
        </w:rPr>
        <w:t>Cultura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y</w:t>
      </w:r>
      <w:r w:rsidRPr="00381BDC">
        <w:rPr>
          <w:rFonts w:eastAsia="MS Gothic" w:hAnsi="MS Gothic" w:cs="MS Gothic"/>
          <w:b/>
          <w:color w:val="000000"/>
        </w:rPr>
        <w:t> </w:t>
      </w:r>
      <w:r w:rsidRPr="00381BDC">
        <w:rPr>
          <w:rFonts w:cs="Calibri Bold"/>
          <w:b/>
          <w:color w:val="000000"/>
        </w:rPr>
        <w:t>Deportes</w:t>
      </w:r>
      <w:r w:rsidRPr="00381BDC">
        <w:rPr>
          <w:rFonts w:eastAsia="MS Gothic" w:hAnsi="MS Gothic" w:cs="MS Gothic"/>
          <w:b/>
          <w:color w:val="000000"/>
        </w:rPr>
        <w:t> </w:t>
      </w:r>
    </w:p>
    <w:p w:rsidR="00737D10" w:rsidRPr="0062272C" w:rsidRDefault="00737D10" w:rsidP="00737D10">
      <w:pPr>
        <w:rPr>
          <w:rFonts w:cs="Times New Roman"/>
        </w:rPr>
      </w:pPr>
    </w:p>
    <w:p w:rsidR="0019438D" w:rsidRPr="0062272C" w:rsidRDefault="0019438D" w:rsidP="00737D10">
      <w:pPr>
        <w:rPr>
          <w:rFonts w:cs="Times New Roman"/>
        </w:rPr>
        <w:sectPr w:rsidR="0019438D" w:rsidRPr="0062272C">
          <w:pgSz w:w="11905" w:h="16850"/>
          <w:pgMar w:top="0" w:right="0" w:bottom="0" w:left="0" w:header="720" w:footer="720" w:gutter="0"/>
          <w:cols w:space="720"/>
          <w:noEndnote/>
        </w:sectPr>
      </w:pPr>
    </w:p>
    <w:p w:rsidR="0019438D" w:rsidRPr="0062272C" w:rsidRDefault="0019438D" w:rsidP="0019438D">
      <w:pPr>
        <w:framePr w:w="770" w:wrap="auto" w:hAnchor="text" w:x="1705" w:y="17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hAnsi="MS Gothic" w:cs="MS Gothic"/>
          <w:color w:val="000000"/>
        </w:rPr>
        <w:lastRenderedPageBreak/>
        <w:t> </w:t>
      </w:r>
    </w:p>
    <w:p w:rsidR="0019438D" w:rsidRPr="0062272C" w:rsidRDefault="0019438D" w:rsidP="0019438D">
      <w:pPr>
        <w:framePr w:w="770" w:wrap="auto" w:hAnchor="text" w:x="1705" w:y="22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770" w:wrap="auto" w:hAnchor="text" w:x="3129" w:y="1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770" w:wrap="auto" w:hAnchor="text" w:x="6316" w:y="1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19438D">
      <w:pPr>
        <w:framePr w:w="770" w:wrap="auto" w:hAnchor="text" w:x="10928" w:y="1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 xml:space="preserve">                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Fecha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de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devengo: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Deberá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consignarse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la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fecha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en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que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rellene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modelo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>046.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hAnsi="MS Gothic" w:cs="MS Gothic"/>
          <w:color w:val="000000"/>
        </w:rPr>
        <w:t> </w:t>
      </w:r>
    </w:p>
    <w:p w:rsidR="00214845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</w:rPr>
      </w:pPr>
      <w:r w:rsidRPr="0062272C">
        <w:rPr>
          <w:rFonts w:cs="Calibri"/>
          <w:color w:val="000000"/>
        </w:rPr>
        <w:t>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requerirán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los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 xml:space="preserve"> </w:t>
      </w:r>
      <w:r w:rsidRPr="0062272C">
        <w:rPr>
          <w:rFonts w:cs="Calibri Bold"/>
          <w:color w:val="000000"/>
        </w:rPr>
        <w:t>datos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 xml:space="preserve"> identificativos</w:t>
      </w:r>
      <w:proofErr w:type="gramStart"/>
      <w:r w:rsidRPr="0062272C">
        <w:rPr>
          <w:rFonts w:cs="Calibri Bold"/>
          <w:color w:val="000000"/>
        </w:rPr>
        <w:t>,</w:t>
      </w:r>
      <w:r w:rsidRPr="0062272C">
        <w:rPr>
          <w:rFonts w:eastAsia="MS Gothic" w:hAnsi="MS Gothic" w:cs="MS Gothic"/>
          <w:color w:val="000000"/>
        </w:rPr>
        <w:t> </w:t>
      </w:r>
      <w:proofErr w:type="gramEnd"/>
      <w:r w:rsidRPr="0062272C">
        <w:rPr>
          <w:rFonts w:cs="Calibri Bold"/>
          <w:color w:val="000000"/>
        </w:rPr>
        <w:t xml:space="preserve"> correspondientes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 xml:space="preserve"> al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 xml:space="preserve"> obligado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 xml:space="preserve"> al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 xml:space="preserve"> pago: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 Bold"/>
          <w:color w:val="000000"/>
        </w:rPr>
        <w:t xml:space="preserve"> </w:t>
      </w:r>
      <w:r w:rsidRPr="0062272C">
        <w:rPr>
          <w:rFonts w:cs="Calibri"/>
          <w:color w:val="000000"/>
        </w:rPr>
        <w:t>Persona</w:t>
      </w:r>
      <w:r w:rsidRPr="0062272C">
        <w:rPr>
          <w:rFonts w:eastAsia="MS Gothic" w:cs="MS Gothic"/>
          <w:color w:val="000000"/>
        </w:rPr>
        <w:t xml:space="preserve"> </w:t>
      </w:r>
      <w:r w:rsidRPr="0062272C">
        <w:rPr>
          <w:rFonts w:cs="Calibri"/>
          <w:color w:val="000000"/>
        </w:rPr>
        <w:t>que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solicita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título.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Deberá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consignarse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NIF,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nombre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y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apellidos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solicitante.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Se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introducirá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el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domicilio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completo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en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todo</w:t>
      </w:r>
      <w:r w:rsidRPr="0062272C">
        <w:rPr>
          <w:rFonts w:eastAsia="MS Gothic" w:hAnsi="MS Gothic" w:cs="MS Gothic"/>
          <w:color w:val="000000"/>
        </w:rPr>
        <w:t> </w:t>
      </w:r>
      <w:r w:rsidRPr="0062272C">
        <w:rPr>
          <w:rFonts w:cs="Calibri"/>
          <w:color w:val="000000"/>
        </w:rPr>
        <w:t>caso.</w:t>
      </w: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hAnsi="MS Gothic" w:cs="MS Gothic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Denominación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concepto.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Deberá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elegirse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concepto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por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que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quiere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efectuar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ingreso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entre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los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que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le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muestran.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este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caso, deberá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elegir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“</w:t>
      </w:r>
      <w:r w:rsidRPr="00EC5FA8">
        <w:rPr>
          <w:rFonts w:cs="Calibri"/>
          <w:b/>
          <w:color w:val="000000"/>
        </w:rPr>
        <w:t>Tasa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 xml:space="preserve"> por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 xml:space="preserve"> expedición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 xml:space="preserve"> títulos</w:t>
      </w:r>
      <w:proofErr w:type="gramStart"/>
      <w:r w:rsidRPr="00EC5FA8">
        <w:rPr>
          <w:rFonts w:cs="Calibri"/>
          <w:b/>
          <w:color w:val="000000"/>
        </w:rPr>
        <w:t>,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proofErr w:type="gramEnd"/>
      <w:r w:rsidRPr="00EC5FA8">
        <w:rPr>
          <w:rFonts w:cs="Calibri"/>
          <w:b/>
          <w:color w:val="000000"/>
        </w:rPr>
        <w:t>certificaciones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>y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>diplomas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>académicos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>y</w:t>
      </w:r>
      <w:r w:rsidRPr="00EC5FA8">
        <w:rPr>
          <w:rFonts w:ascii="MS Gothic" w:eastAsia="MS Gothic" w:hAnsi="MS Gothic" w:cs="MS Gothic" w:hint="eastAsia"/>
          <w:b/>
          <w:color w:val="000000"/>
        </w:rPr>
        <w:t> </w:t>
      </w:r>
      <w:r w:rsidRPr="00EC5FA8">
        <w:rPr>
          <w:rFonts w:cs="Calibri"/>
          <w:b/>
          <w:color w:val="000000"/>
        </w:rPr>
        <w:t>profesionale</w:t>
      </w:r>
      <w:r w:rsidRPr="0062272C">
        <w:rPr>
          <w:rFonts w:cs="Calibri"/>
          <w:color w:val="000000"/>
        </w:rPr>
        <w:t>s”.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>Campo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Descripción.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un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campo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abierto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que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permite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explicar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motivo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ingreso.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Deberá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214845">
      <w:pPr>
        <w:framePr w:w="9729" w:wrap="auto" w:vAnchor="page" w:hAnchor="page" w:x="1186" w:y="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especificar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título  de  </w:t>
      </w:r>
      <w:r w:rsidRPr="0062272C">
        <w:rPr>
          <w:rFonts w:cs="Calibri"/>
          <w:b/>
          <w:color w:val="000000"/>
        </w:rPr>
        <w:t>bachillerato</w:t>
      </w:r>
      <w:r w:rsidRPr="0062272C">
        <w:rPr>
          <w:rFonts w:cs="Calibri"/>
          <w:color w:val="000000"/>
        </w:rPr>
        <w:t>, en este caso.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19438D">
      <w:pPr>
        <w:framePr w:w="887" w:wrap="auto" w:vAnchor="page" w:hAnchor="page" w:x="1936" w:y="6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</w:p>
    <w:p w:rsidR="0019438D" w:rsidRPr="0062272C" w:rsidRDefault="0019438D" w:rsidP="0019438D">
      <w:pPr>
        <w:framePr w:w="887" w:wrap="auto" w:hAnchor="text" w:x="2065" w:y="8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</w:p>
    <w:p w:rsidR="0019438D" w:rsidRPr="0062272C" w:rsidRDefault="0019438D" w:rsidP="0019438D">
      <w:pPr>
        <w:framePr w:w="887" w:wrap="auto" w:hAnchor="text" w:x="2065" w:y="9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</w:p>
    <w:p w:rsidR="0019438D" w:rsidRPr="0062272C" w:rsidRDefault="0019438D" w:rsidP="00EA5E5E">
      <w:pPr>
        <w:framePr w:w="9631" w:wrap="auto" w:vAnchor="page" w:hAnchor="page" w:x="1055" w:y="4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 xml:space="preserve">               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EA5E5E">
      <w:pPr>
        <w:framePr w:w="9631" w:wrap="auto" w:vAnchor="page" w:hAnchor="page" w:x="1055" w:y="4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 xml:space="preserve">. </w:t>
      </w:r>
      <w:r w:rsidRPr="0062272C">
        <w:rPr>
          <w:rFonts w:cs="Calibri Bold"/>
          <w:color w:val="000000"/>
        </w:rPr>
        <w:t>Ingreso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con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IVA.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No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deberá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indicarse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nada.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tasa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por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expedición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títulos</w:t>
      </w:r>
      <w:proofErr w:type="gramStart"/>
      <w:r w:rsidRPr="0062272C">
        <w:rPr>
          <w:rFonts w:cs="Calibri Bold"/>
          <w:color w:val="000000"/>
        </w:rPr>
        <w:t>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proofErr w:type="gramEnd"/>
      <w:r w:rsidRPr="0062272C">
        <w:rPr>
          <w:rFonts w:cs="Calibri Bold"/>
          <w:color w:val="000000"/>
        </w:rPr>
        <w:t>certificaciones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y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EA5E5E">
      <w:pPr>
        <w:framePr w:w="9631" w:wrap="auto" w:vAnchor="page" w:hAnchor="page" w:x="1055" w:y="4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 Bold"/>
          <w:color w:val="000000"/>
        </w:rPr>
        <w:t xml:space="preserve">   </w:t>
      </w:r>
      <w:r w:rsidRPr="0062272C">
        <w:rPr>
          <w:rFonts w:cs="Calibri"/>
          <w:color w:val="000000"/>
        </w:rPr>
        <w:t>diplomas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académicos</w:t>
      </w:r>
      <w:proofErr w:type="gramStart"/>
      <w:r w:rsidRPr="0062272C">
        <w:rPr>
          <w:rFonts w:cs="Calibri"/>
          <w:color w:val="000000"/>
        </w:rPr>
        <w:t>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proofErr w:type="gramEnd"/>
      <w:r w:rsidRPr="0062272C">
        <w:rPr>
          <w:rFonts w:cs="Calibri"/>
          <w:color w:val="000000"/>
        </w:rPr>
        <w:t>docentes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y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profesionales,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no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está</w:t>
      </w:r>
      <w:r w:rsidRPr="0062272C">
        <w:rPr>
          <w:rFonts w:ascii="MS Gothic" w:eastAsia="MS Gothic" w:hAnsi="MS Gothic" w:cs="MS Gothic" w:hint="eastAsia"/>
          <w:color w:val="000000"/>
        </w:rPr>
        <w:t>  </w:t>
      </w:r>
      <w:r w:rsidRPr="0062272C">
        <w:rPr>
          <w:rFonts w:cs="Calibri"/>
          <w:color w:val="000000"/>
        </w:rPr>
        <w:t>gravada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con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IVA.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EA5E5E">
      <w:pPr>
        <w:framePr w:w="9631" w:wrap="auto" w:vAnchor="page" w:hAnchor="page" w:x="1055" w:y="4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 xml:space="preserve">   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EA5E5E">
      <w:pPr>
        <w:framePr w:w="9631" w:wrap="auto" w:vAnchor="page" w:hAnchor="page" w:x="1055" w:y="4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MS Gothic" w:cs="MS Gothic"/>
          <w:color w:val="000000"/>
        </w:rPr>
      </w:pPr>
      <w:r w:rsidRPr="0062272C">
        <w:rPr>
          <w:rFonts w:cs="Calibri"/>
          <w:color w:val="000000"/>
        </w:rPr>
        <w:t xml:space="preserve">. </w:t>
      </w:r>
      <w:r w:rsidRPr="0062272C">
        <w:rPr>
          <w:rFonts w:cs="Calibri Bold"/>
          <w:color w:val="000000"/>
        </w:rPr>
        <w:t>Total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ingresar.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esta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casilla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deberá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recoger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importe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tasa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que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ha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abonar.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377386" w:rsidRPr="0062272C" w:rsidRDefault="00377386" w:rsidP="00EA5E5E">
      <w:pPr>
        <w:framePr w:w="9631" w:wrap="auto" w:vAnchor="page" w:hAnchor="page" w:x="1055" w:y="4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eastAsia="MS Gothic" w:cs="MS Gothic"/>
          <w:color w:val="000000"/>
        </w:rPr>
        <w:t>(</w:t>
      </w:r>
      <w:proofErr w:type="gramStart"/>
      <w:r w:rsidRPr="0062272C">
        <w:rPr>
          <w:rFonts w:eastAsia="MS Gothic" w:cs="MS Gothic"/>
          <w:color w:val="000000"/>
        </w:rPr>
        <w:t>ver</w:t>
      </w:r>
      <w:proofErr w:type="gramEnd"/>
      <w:r w:rsidRPr="0062272C">
        <w:rPr>
          <w:rFonts w:eastAsia="MS Gothic" w:cs="MS Gothic"/>
          <w:color w:val="000000"/>
        </w:rPr>
        <w:t xml:space="preserve"> tarifas al principio de esta página).</w:t>
      </w:r>
    </w:p>
    <w:p w:rsidR="0019438D" w:rsidRPr="0062272C" w:rsidRDefault="0019438D" w:rsidP="0019438D">
      <w:pPr>
        <w:framePr w:w="2014" w:wrap="auto" w:vAnchor="page" w:hAnchor="page" w:x="1351" w:y="7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EA5E5E">
      <w:pPr>
        <w:framePr w:w="9993" w:wrap="auto" w:vAnchor="page" w:hAnchor="page" w:x="1106" w:y="6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 w:rsidRPr="0062272C">
        <w:rPr>
          <w:rFonts w:cs="Calibri"/>
          <w:color w:val="000000"/>
        </w:rPr>
        <w:t>Una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vez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finalizada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cumplimentación</w:t>
      </w:r>
      <w:proofErr w:type="gramStart"/>
      <w:r w:rsidRPr="0062272C">
        <w:rPr>
          <w:rFonts w:cs="Calibri"/>
          <w:color w:val="000000"/>
        </w:rPr>
        <w:t>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proofErr w:type="gramEnd"/>
      <w:r w:rsidRPr="0062272C">
        <w:rPr>
          <w:rFonts w:cs="Calibri"/>
          <w:color w:val="000000"/>
        </w:rPr>
        <w:t>si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considera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que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los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datos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son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correctos,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podrá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efectua</w:t>
      </w:r>
      <w:r w:rsidR="0074006D">
        <w:rPr>
          <w:rFonts w:cs="Calibri"/>
          <w:color w:val="000000"/>
        </w:rPr>
        <w:t>r</w:t>
      </w:r>
      <w:r w:rsidR="0062272C">
        <w:rPr>
          <w:rFonts w:cs="Calibri"/>
          <w:color w:val="000000"/>
        </w:rPr>
        <w:t xml:space="preserve"> </w:t>
      </w:r>
      <w:r w:rsidRPr="0062272C">
        <w:rPr>
          <w:rFonts w:cs="Calibri"/>
          <w:color w:val="000000"/>
        </w:rPr>
        <w:t>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>VALIDACIÓN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 Bold"/>
          <w:color w:val="000000"/>
        </w:rPr>
        <w:t xml:space="preserve"> </w:t>
      </w:r>
      <w:r w:rsidRPr="0062272C">
        <w:rPr>
          <w:rFonts w:cs="Calibri"/>
          <w:color w:val="000000"/>
        </w:rPr>
        <w:t>del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documento.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Mediante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este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paso,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programa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comprobará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los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datos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introducidos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</w:t>
      </w:r>
      <w:r w:rsidR="0062272C">
        <w:rPr>
          <w:rFonts w:cs="Calibri"/>
          <w:color w:val="000000"/>
        </w:rPr>
        <w:t>s</w:t>
      </w:r>
      <w:r w:rsidRPr="0062272C">
        <w:rPr>
          <w:rFonts w:cs="Calibri"/>
          <w:color w:val="000000"/>
        </w:rPr>
        <w:t>e</w:t>
      </w:r>
      <w:r w:rsidR="0062272C">
        <w:rPr>
          <w:rFonts w:cs="Calibri"/>
          <w:color w:val="000000"/>
        </w:rPr>
        <w:t xml:space="preserve"> </w:t>
      </w:r>
      <w:r w:rsidRPr="0062272C">
        <w:rPr>
          <w:rFonts w:cs="Calibri"/>
          <w:color w:val="000000"/>
        </w:rPr>
        <w:t>indicará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los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defectos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que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se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hubieran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podido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encontrar.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19438D" w:rsidRPr="0062272C" w:rsidRDefault="0019438D" w:rsidP="0062272C">
      <w:pPr>
        <w:framePr w:w="7475" w:wrap="auto" w:vAnchor="page" w:hAnchor="page" w:x="1022" w:y="76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cs="Calibri"/>
          <w:i/>
          <w:color w:val="000000"/>
        </w:rPr>
        <w:t>Generado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el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modelo</w:t>
      </w:r>
      <w:r w:rsidR="00214845">
        <w:rPr>
          <w:rFonts w:cs="Calibri"/>
          <w:i/>
          <w:color w:val="000000"/>
        </w:rPr>
        <w:t>: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</w:p>
    <w:p w:rsidR="0019438D" w:rsidRPr="0062272C" w:rsidRDefault="0019438D" w:rsidP="0062272C">
      <w:pPr>
        <w:framePr w:w="9901" w:h="946" w:hRule="exact" w:wrap="auto" w:vAnchor="page" w:hAnchor="page" w:x="1006" w:y="8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cs="Calibri"/>
          <w:i/>
          <w:color w:val="000000"/>
        </w:rPr>
        <w:t>Imprimir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el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impreso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de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documento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de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pago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046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en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formato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PDF.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El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documento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obtenido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será</w:t>
      </w:r>
      <w:r w:rsidRPr="0062272C">
        <w:rPr>
          <w:rFonts w:eastAsia="MS Gothic" w:cs="MS Gothic"/>
          <w:i/>
          <w:color w:val="000000"/>
        </w:rPr>
        <w:t xml:space="preserve"> </w:t>
      </w:r>
      <w:r w:rsidRPr="0062272C">
        <w:rPr>
          <w:rFonts w:cs="Calibri"/>
          <w:i/>
          <w:color w:val="000000"/>
        </w:rPr>
        <w:t>válido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para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su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pago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presencial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en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cualquiera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de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las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Entidades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de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crédito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colaboradoras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con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la</w:t>
      </w:r>
    </w:p>
    <w:p w:rsidR="0019438D" w:rsidRPr="0062272C" w:rsidRDefault="0019438D" w:rsidP="0062272C">
      <w:pPr>
        <w:framePr w:w="9901" w:h="946" w:hRule="exact" w:wrap="auto" w:vAnchor="page" w:hAnchor="page" w:x="1006" w:y="8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cs="Calibri"/>
          <w:i/>
          <w:color w:val="000000"/>
        </w:rPr>
        <w:t>Junta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de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Comunidades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de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Pr="0062272C">
        <w:rPr>
          <w:rFonts w:cs="Calibri"/>
          <w:i/>
          <w:color w:val="000000"/>
        </w:rPr>
        <w:t>Castilla‐La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  <w:r w:rsidR="00214845">
        <w:rPr>
          <w:rFonts w:cs="Calibri"/>
          <w:i/>
          <w:color w:val="000000"/>
        </w:rPr>
        <w:t>Mancha</w:t>
      </w:r>
      <w:r w:rsidRPr="0062272C">
        <w:rPr>
          <w:rFonts w:cs="Calibri"/>
          <w:i/>
          <w:color w:val="000000"/>
        </w:rPr>
        <w:t>.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</w:p>
    <w:p w:rsidR="0019438D" w:rsidRPr="0062272C" w:rsidRDefault="0019438D" w:rsidP="0062272C">
      <w:pPr>
        <w:framePr w:w="9901" w:h="946" w:hRule="exact" w:wrap="auto" w:vAnchor="page" w:hAnchor="page" w:x="1006" w:y="8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</w:p>
    <w:p w:rsidR="0019438D" w:rsidRPr="0062272C" w:rsidRDefault="0019438D" w:rsidP="0062272C">
      <w:pPr>
        <w:framePr w:w="9901" w:h="946" w:hRule="exact" w:wrap="auto" w:vAnchor="page" w:hAnchor="page" w:x="1006" w:y="8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</w:p>
    <w:p w:rsidR="0019438D" w:rsidRPr="0062272C" w:rsidRDefault="0019438D" w:rsidP="0062272C">
      <w:pPr>
        <w:framePr w:w="9901" w:h="946" w:hRule="exact" w:wrap="auto" w:vAnchor="page" w:hAnchor="page" w:x="1006" w:y="8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</w:p>
    <w:p w:rsidR="0019438D" w:rsidRPr="0062272C" w:rsidRDefault="0019438D" w:rsidP="0062272C">
      <w:pPr>
        <w:framePr w:w="9901" w:h="946" w:hRule="exact" w:wrap="auto" w:vAnchor="page" w:hAnchor="page" w:x="1006" w:y="8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</w:p>
    <w:p w:rsidR="0019438D" w:rsidRPr="0062272C" w:rsidRDefault="0019438D" w:rsidP="0062272C">
      <w:pPr>
        <w:framePr w:w="9901" w:h="946" w:hRule="exact" w:wrap="auto" w:vAnchor="page" w:hAnchor="page" w:x="1006" w:y="8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i/>
        </w:rPr>
      </w:pPr>
      <w:r w:rsidRPr="0062272C">
        <w:rPr>
          <w:rFonts w:cs="Calibri"/>
          <w:i/>
          <w:color w:val="000000"/>
        </w:rPr>
        <w:t xml:space="preserve">         </w:t>
      </w:r>
      <w:r w:rsidRPr="0062272C">
        <w:rPr>
          <w:rFonts w:ascii="MS Gothic" w:eastAsia="MS Gothic" w:hAnsi="MS Gothic" w:cs="MS Gothic" w:hint="eastAsia"/>
          <w:i/>
          <w:color w:val="000000"/>
        </w:rPr>
        <w:t> </w:t>
      </w:r>
    </w:p>
    <w:p w:rsidR="0019438D" w:rsidRDefault="0019438D" w:rsidP="0019438D">
      <w:pPr>
        <w:framePr w:w="9992" w:wrap="auto" w:vAnchor="page" w:hAnchor="page" w:x="1006" w:y="10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MS Gothic" w:eastAsia="MS Gothic" w:hAnsi="MS Gothic" w:cs="MS Gothic"/>
          <w:color w:val="000000"/>
        </w:rPr>
      </w:pPr>
      <w:r w:rsidRPr="0062272C">
        <w:rPr>
          <w:rFonts w:cs="Calibri"/>
          <w:color w:val="000000"/>
        </w:rPr>
        <w:t>Según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página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web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Consejería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Hacienda</w:t>
      </w:r>
      <w:proofErr w:type="gramStart"/>
      <w:r w:rsidRPr="0062272C">
        <w:rPr>
          <w:rFonts w:cs="Calibri"/>
          <w:color w:val="000000"/>
        </w:rPr>
        <w:t>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proofErr w:type="gramEnd"/>
      <w:r w:rsidRPr="0062272C">
        <w:rPr>
          <w:rFonts w:cs="Calibri"/>
          <w:color w:val="000000"/>
        </w:rPr>
        <w:t xml:space="preserve"> las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entidades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crédito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colaboradoras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</w:t>
      </w:r>
      <w:r w:rsidR="00377386" w:rsidRPr="0062272C">
        <w:rPr>
          <w:rFonts w:cs="Calibri"/>
          <w:color w:val="000000"/>
        </w:rPr>
        <w:t>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Junta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Comunidades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Castilla‐La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Mancha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son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las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siguientes: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214845" w:rsidRPr="0062272C" w:rsidRDefault="00214845" w:rsidP="0019438D">
      <w:pPr>
        <w:framePr w:w="9992" w:wrap="auto" w:vAnchor="page" w:hAnchor="page" w:x="1006" w:y="10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</w:p>
    <w:p w:rsidR="0019438D" w:rsidRPr="0062272C" w:rsidRDefault="0019438D" w:rsidP="0019438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14845" w:rsidRPr="0062272C" w:rsidRDefault="00214845" w:rsidP="00214845">
      <w:pPr>
        <w:framePr w:w="9992" w:h="1425" w:hRule="exact" w:wrap="auto" w:vAnchor="page" w:hAnchor="page" w:x="921" w:y="9194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</w:rPr>
      </w:pPr>
      <w:r w:rsidRPr="0062272C">
        <w:rPr>
          <w:rFonts w:cs="Calibri"/>
          <w:color w:val="000000"/>
        </w:rPr>
        <w:t>Una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vez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efectuado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pago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interesado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deberá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entregar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“Ejemplar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para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Administración</w:t>
      </w:r>
      <w:r w:rsidRPr="00DC7DB8">
        <w:rPr>
          <w:rFonts w:cs="Calibri"/>
          <w:b/>
          <w:color w:val="000000"/>
          <w:sz w:val="20"/>
          <w:szCs w:val="20"/>
        </w:rPr>
        <w:t>”</w:t>
      </w:r>
      <w:r w:rsidRPr="00DC7DB8">
        <w:rPr>
          <w:rFonts w:ascii="MS Gothic" w:eastAsia="MS Gothic" w:hAnsi="MS Gothic" w:cs="MS Gothic" w:hint="eastAsia"/>
          <w:b/>
          <w:color w:val="000000"/>
          <w:sz w:val="20"/>
          <w:szCs w:val="20"/>
        </w:rPr>
        <w:t> </w:t>
      </w:r>
      <w:r w:rsidRPr="00DC7DB8">
        <w:rPr>
          <w:rFonts w:cs="Calibri"/>
          <w:b/>
          <w:color w:val="000000"/>
          <w:sz w:val="20"/>
          <w:szCs w:val="20"/>
        </w:rPr>
        <w:t xml:space="preserve"> en</w:t>
      </w:r>
      <w:r w:rsidRPr="00DC7DB8">
        <w:rPr>
          <w:rFonts w:eastAsia="MS Gothic" w:hAnsi="MS Gothic" w:cs="MS Gothic"/>
          <w:b/>
          <w:color w:val="000000"/>
          <w:sz w:val="20"/>
          <w:szCs w:val="20"/>
        </w:rPr>
        <w:t> </w:t>
      </w:r>
      <w:r w:rsidRPr="00DC7DB8">
        <w:rPr>
          <w:rFonts w:cs="Calibri"/>
          <w:b/>
          <w:color w:val="000000"/>
          <w:sz w:val="20"/>
          <w:szCs w:val="20"/>
        </w:rPr>
        <w:t xml:space="preserve"> </w:t>
      </w:r>
      <w:r w:rsidRPr="00DC7DB8">
        <w:rPr>
          <w:rFonts w:cs="Calibri"/>
          <w:color w:val="000000"/>
        </w:rPr>
        <w:t>el</w:t>
      </w:r>
      <w:r w:rsidRPr="00DC7DB8">
        <w:rPr>
          <w:rFonts w:eastAsia="MS Gothic" w:hAnsi="MS Gothic" w:cs="MS Gothic"/>
          <w:color w:val="000000"/>
        </w:rPr>
        <w:t> </w:t>
      </w:r>
      <w:r w:rsidRPr="00DC7DB8">
        <w:rPr>
          <w:rFonts w:cs="Calibri"/>
          <w:color w:val="000000"/>
        </w:rPr>
        <w:t xml:space="preserve"> centro</w:t>
      </w:r>
      <w:r w:rsidRPr="00DC7DB8">
        <w:rPr>
          <w:rFonts w:eastAsia="MS Gothic" w:hAnsi="MS Gothic" w:cs="MS Gothic"/>
          <w:color w:val="000000"/>
        </w:rPr>
        <w:t> </w:t>
      </w:r>
      <w:r w:rsidRPr="00DC7DB8">
        <w:rPr>
          <w:rFonts w:cs="Calibri"/>
          <w:color w:val="000000"/>
        </w:rPr>
        <w:t xml:space="preserve"> docente</w:t>
      </w:r>
      <w:r w:rsidRPr="00DC7DB8">
        <w:rPr>
          <w:rFonts w:eastAsia="MS Gothic" w:hAnsi="MS Gothic" w:cs="MS Gothic"/>
          <w:color w:val="000000"/>
        </w:rPr>
        <w:t> </w:t>
      </w:r>
      <w:r w:rsidRPr="00DC7DB8">
        <w:rPr>
          <w:rFonts w:cs="Calibri"/>
          <w:color w:val="000000"/>
        </w:rPr>
        <w:t xml:space="preserve"> público</w:t>
      </w:r>
      <w:r w:rsidRPr="00DC7DB8">
        <w:rPr>
          <w:rFonts w:ascii="MS Gothic" w:eastAsia="MS Gothic" w:hAnsi="MS Gothic" w:cs="MS Gothic" w:hint="eastAsia"/>
          <w:b/>
          <w:color w:val="000000"/>
          <w:sz w:val="20"/>
          <w:szCs w:val="20"/>
        </w:rPr>
        <w:t> </w:t>
      </w:r>
      <w:r w:rsidRPr="0062272C">
        <w:rPr>
          <w:rFonts w:cs="Calibri"/>
          <w:color w:val="000000"/>
        </w:rPr>
        <w:t xml:space="preserve"> que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tramite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la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expedición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del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 xml:space="preserve"> título</w:t>
      </w:r>
      <w:proofErr w:type="gramStart"/>
      <w:r w:rsidRPr="0062272C">
        <w:rPr>
          <w:rFonts w:cs="Calibri"/>
          <w:color w:val="000000"/>
        </w:rPr>
        <w:t>,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proofErr w:type="gramEnd"/>
      <w:r w:rsidRPr="0062272C">
        <w:rPr>
          <w:rFonts w:cs="Calibri"/>
          <w:color w:val="000000"/>
        </w:rPr>
        <w:t>acompañado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  <w:r w:rsidRPr="0062272C">
        <w:rPr>
          <w:rFonts w:cs="Calibri"/>
          <w:color w:val="000000"/>
        </w:rPr>
        <w:t>de</w:t>
      </w:r>
      <w:r w:rsidRPr="0062272C">
        <w:rPr>
          <w:rFonts w:ascii="MS Gothic" w:eastAsia="MS Gothic" w:hAnsi="MS Gothic" w:cs="MS Gothic" w:hint="eastAsia"/>
          <w:color w:val="000000"/>
        </w:rPr>
        <w:t>  </w:t>
      </w:r>
      <w:r>
        <w:rPr>
          <w:rFonts w:ascii="MS Gothic" w:eastAsia="MS Gothic" w:hAnsi="MS Gothic" w:cs="MS Gothic"/>
          <w:color w:val="000000"/>
        </w:rPr>
        <w:t xml:space="preserve"> </w:t>
      </w:r>
      <w:r w:rsidRPr="00214845">
        <w:rPr>
          <w:rFonts w:cs="Calibri"/>
          <w:b/>
          <w:color w:val="000000"/>
        </w:rPr>
        <w:t>fotocopia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del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DNI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y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fotocopia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del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Carnet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de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Familia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Numerosa,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en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su</w:t>
      </w:r>
      <w:r w:rsidRPr="00214845">
        <w:rPr>
          <w:rFonts w:ascii="MS Gothic" w:eastAsia="MS Gothic" w:hAnsi="MS Gothic" w:cs="MS Gothic" w:hint="eastAsia"/>
          <w:b/>
          <w:color w:val="000000"/>
        </w:rPr>
        <w:t> </w:t>
      </w:r>
      <w:r w:rsidRPr="00214845">
        <w:rPr>
          <w:rFonts w:cs="Calibri"/>
          <w:b/>
          <w:color w:val="000000"/>
        </w:rPr>
        <w:t>caso</w:t>
      </w:r>
      <w:r w:rsidRPr="0062272C">
        <w:rPr>
          <w:rFonts w:cs="Calibri"/>
          <w:color w:val="000000"/>
        </w:rPr>
        <w:t>.</w:t>
      </w:r>
      <w:r w:rsidRPr="0062272C">
        <w:rPr>
          <w:rFonts w:ascii="MS Gothic" w:eastAsia="MS Gothic" w:hAnsi="MS Gothic" w:cs="MS Gothic" w:hint="eastAsia"/>
          <w:color w:val="000000"/>
        </w:rPr>
        <w:t> </w:t>
      </w:r>
    </w:p>
    <w:p w:rsidR="00767294" w:rsidRDefault="0019438D" w:rsidP="0076729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MS Gothic" w:cs="MS Gothic"/>
          <w:b/>
          <w:color w:val="000000"/>
        </w:rPr>
      </w:pPr>
      <w:r w:rsidRPr="0062272C">
        <w:rPr>
          <w:rFonts w:cs="Calibri Bold"/>
          <w:b/>
          <w:color w:val="000000"/>
        </w:rPr>
        <w:t>CCM</w:t>
      </w:r>
      <w:r w:rsidRPr="0062272C">
        <w:rPr>
          <w:rFonts w:ascii="MS Gothic" w:eastAsia="MS Gothic" w:hAnsi="MS Gothic" w:cs="MS Gothic" w:hint="eastAsia"/>
          <w:b/>
          <w:color w:val="000000"/>
        </w:rPr>
        <w:t> </w:t>
      </w:r>
      <w:r w:rsidRPr="0062272C">
        <w:rPr>
          <w:rFonts w:eastAsia="MS Gothic" w:cs="MS Gothic"/>
          <w:b/>
          <w:color w:val="000000"/>
        </w:rPr>
        <w:t xml:space="preserve">  </w:t>
      </w:r>
      <w:r w:rsidR="00767294">
        <w:rPr>
          <w:rFonts w:eastAsia="MS Gothic" w:cs="MS Gothic"/>
          <w:b/>
          <w:color w:val="000000"/>
        </w:rPr>
        <w:t xml:space="preserve">       </w:t>
      </w:r>
      <w:r w:rsidRPr="0062272C">
        <w:rPr>
          <w:rFonts w:eastAsia="MS Gothic" w:cs="MS Gothic"/>
          <w:b/>
          <w:color w:val="000000"/>
        </w:rPr>
        <w:t xml:space="preserve"> </w:t>
      </w:r>
      <w:r w:rsidRPr="0062272C">
        <w:rPr>
          <w:rFonts w:cs="Calibri Bold"/>
          <w:b/>
          <w:color w:val="000000"/>
        </w:rPr>
        <w:t>BANESTO     LA</w:t>
      </w:r>
      <w:r w:rsidRPr="0062272C">
        <w:rPr>
          <w:rFonts w:eastAsia="MS Gothic" w:cs="MS Gothic"/>
          <w:b/>
          <w:color w:val="000000"/>
        </w:rPr>
        <w:t xml:space="preserve"> </w:t>
      </w:r>
      <w:r w:rsidR="00214845">
        <w:rPr>
          <w:rFonts w:eastAsia="MS Gothic" w:cs="MS Gothic"/>
          <w:b/>
          <w:color w:val="000000"/>
        </w:rPr>
        <w:t>C</w:t>
      </w:r>
      <w:r w:rsidRPr="0062272C">
        <w:rPr>
          <w:rFonts w:cs="Calibri Bold"/>
          <w:b/>
          <w:color w:val="000000"/>
        </w:rPr>
        <w:t>AIXA</w:t>
      </w:r>
      <w:r w:rsidRPr="0062272C">
        <w:rPr>
          <w:rFonts w:ascii="MS Gothic" w:eastAsia="MS Gothic" w:hAnsi="MS Gothic" w:cs="MS Gothic" w:hint="eastAsia"/>
          <w:b/>
          <w:color w:val="000000"/>
        </w:rPr>
        <w:t> </w:t>
      </w:r>
      <w:r w:rsidR="00767294">
        <w:rPr>
          <w:rFonts w:eastAsia="MS Gothic" w:cs="MS Gothic"/>
          <w:b/>
          <w:color w:val="000000"/>
        </w:rPr>
        <w:t xml:space="preserve">          </w:t>
      </w:r>
      <w:r w:rsidRPr="0062272C">
        <w:rPr>
          <w:rFonts w:eastAsia="MS Gothic" w:cs="MS Gothic"/>
          <w:b/>
          <w:color w:val="000000"/>
        </w:rPr>
        <w:t xml:space="preserve">BANCO POPULAR    </w:t>
      </w:r>
      <w:r w:rsidR="00767294">
        <w:rPr>
          <w:rFonts w:eastAsia="MS Gothic" w:cs="MS Gothic"/>
          <w:b/>
          <w:color w:val="000000"/>
        </w:rPr>
        <w:t xml:space="preserve"> </w:t>
      </w:r>
      <w:r w:rsidRPr="0062272C">
        <w:rPr>
          <w:rFonts w:eastAsia="MS Gothic" w:cs="MS Gothic"/>
          <w:b/>
          <w:color w:val="000000"/>
        </w:rPr>
        <w:t xml:space="preserve">SANTANDER     BBVA      </w:t>
      </w:r>
    </w:p>
    <w:p w:rsidR="00767294" w:rsidRDefault="00767294" w:rsidP="0076729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="MS Gothic" w:cs="MS Gothic"/>
          <w:b/>
          <w:color w:val="000000"/>
        </w:rPr>
      </w:pPr>
    </w:p>
    <w:p w:rsidR="0019438D" w:rsidRPr="0062272C" w:rsidRDefault="0019438D" w:rsidP="0076729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b/>
        </w:rPr>
      </w:pPr>
      <w:r w:rsidRPr="0062272C">
        <w:rPr>
          <w:rFonts w:eastAsia="MS Gothic" w:cs="MS Gothic"/>
          <w:b/>
          <w:color w:val="000000"/>
        </w:rPr>
        <w:t>IBERCAJA</w:t>
      </w:r>
      <w:r w:rsidR="00767294">
        <w:rPr>
          <w:rFonts w:eastAsia="MS Gothic" w:cs="MS Gothic"/>
          <w:b/>
          <w:color w:val="000000"/>
        </w:rPr>
        <w:t xml:space="preserve">    </w:t>
      </w:r>
      <w:r w:rsidR="00214845">
        <w:rPr>
          <w:rFonts w:cs="Times New Roman"/>
          <w:b/>
        </w:rPr>
        <w:t xml:space="preserve">BANKIA   </w:t>
      </w:r>
      <w:r w:rsidR="00767294">
        <w:rPr>
          <w:rFonts w:cs="Times New Roman"/>
          <w:b/>
        </w:rPr>
        <w:t xml:space="preserve">    </w:t>
      </w:r>
      <w:r w:rsidR="00214845">
        <w:rPr>
          <w:rFonts w:cs="Times New Roman"/>
          <w:b/>
        </w:rPr>
        <w:t xml:space="preserve"> GLOBAL CAJA    </w:t>
      </w:r>
      <w:proofErr w:type="spellStart"/>
      <w:r w:rsidR="00767294">
        <w:rPr>
          <w:rFonts w:cs="Times New Roman"/>
          <w:b/>
        </w:rPr>
        <w:t>CAJA</w:t>
      </w:r>
      <w:proofErr w:type="spellEnd"/>
      <w:r w:rsidR="00767294">
        <w:rPr>
          <w:rFonts w:cs="Times New Roman"/>
          <w:b/>
        </w:rPr>
        <w:t xml:space="preserve"> RURAL CLM      CAJA SOL  </w:t>
      </w:r>
      <w:r w:rsidRPr="0062272C">
        <w:rPr>
          <w:rFonts w:cs="Times New Roman"/>
          <w:b/>
        </w:rPr>
        <w:t xml:space="preserve">  </w:t>
      </w:r>
      <w:r w:rsidR="00767294">
        <w:rPr>
          <w:rFonts w:cs="Times New Roman"/>
          <w:b/>
        </w:rPr>
        <w:t xml:space="preserve">      </w:t>
      </w:r>
      <w:r w:rsidRPr="0062272C">
        <w:rPr>
          <w:rFonts w:cs="Times New Roman"/>
          <w:b/>
        </w:rPr>
        <w:t>UNICAJA</w:t>
      </w:r>
    </w:p>
    <w:p w:rsidR="0019438D" w:rsidRPr="0062272C" w:rsidRDefault="0019438D" w:rsidP="0076729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  <w:b/>
        </w:rPr>
      </w:pPr>
      <w:r w:rsidRPr="0062272C">
        <w:rPr>
          <w:rFonts w:ascii="MS Gothic" w:eastAsia="MS Gothic" w:hAnsi="MS Gothic" w:cs="MS Gothic" w:hint="eastAsia"/>
          <w:b/>
          <w:color w:val="000000"/>
        </w:rPr>
        <w:t> </w:t>
      </w:r>
    </w:p>
    <w:p w:rsidR="0019438D" w:rsidRPr="0062272C" w:rsidRDefault="0019438D" w:rsidP="00767294">
      <w:pPr>
        <w:tabs>
          <w:tab w:val="left" w:pos="2835"/>
        </w:tabs>
        <w:rPr>
          <w:rFonts w:cs="Times New Roman"/>
          <w:b/>
        </w:rPr>
      </w:pPr>
    </w:p>
    <w:p w:rsidR="0019438D" w:rsidRPr="0062272C" w:rsidRDefault="0019438D" w:rsidP="0019438D">
      <w:pPr>
        <w:rPr>
          <w:rFonts w:cs="Times New Roman"/>
        </w:rPr>
      </w:pPr>
    </w:p>
    <w:p w:rsidR="00633BC7" w:rsidRPr="0062272C" w:rsidRDefault="00633BC7"/>
    <w:sectPr w:rsidR="00633BC7" w:rsidRPr="0062272C" w:rsidSect="00633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438D"/>
    <w:rsid w:val="00026098"/>
    <w:rsid w:val="0019438D"/>
    <w:rsid w:val="00214845"/>
    <w:rsid w:val="00377386"/>
    <w:rsid w:val="00381BDC"/>
    <w:rsid w:val="003E26EF"/>
    <w:rsid w:val="0062272C"/>
    <w:rsid w:val="00633BC7"/>
    <w:rsid w:val="007333B4"/>
    <w:rsid w:val="00737D10"/>
    <w:rsid w:val="0074006D"/>
    <w:rsid w:val="00767294"/>
    <w:rsid w:val="007F1441"/>
    <w:rsid w:val="0088069A"/>
    <w:rsid w:val="009F7E44"/>
    <w:rsid w:val="00D930C0"/>
    <w:rsid w:val="00DC7DB8"/>
    <w:rsid w:val="00E26B31"/>
    <w:rsid w:val="00EA5E5E"/>
    <w:rsid w:val="00EC5FA8"/>
    <w:rsid w:val="00FB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8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438D"/>
    <w:pPr>
      <w:spacing w:after="0" w:line="240" w:lineRule="auto"/>
    </w:pPr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377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2015-04-16T09:28:00Z</cp:lastPrinted>
  <dcterms:created xsi:type="dcterms:W3CDTF">2015-04-16T07:52:00Z</dcterms:created>
  <dcterms:modified xsi:type="dcterms:W3CDTF">2016-04-13T07:32:00Z</dcterms:modified>
</cp:coreProperties>
</file>